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84" w:rsidRDefault="00E12884" w:rsidP="00D56A1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Додаток 2</w:t>
      </w:r>
    </w:p>
    <w:p w:rsidR="00D56A16" w:rsidRPr="00DB06A9" w:rsidRDefault="00D56A16" w:rsidP="00D56A1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D56A16" w:rsidRPr="00DB06A9" w:rsidRDefault="00D56A16" w:rsidP="00D56A1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DB06A9">
        <w:rPr>
          <w:rFonts w:ascii="Times New Roman" w:hAnsi="Times New Roman"/>
          <w:sz w:val="24"/>
          <w:szCs w:val="24"/>
        </w:rPr>
        <w:t xml:space="preserve"> керівника апарату </w:t>
      </w:r>
    </w:p>
    <w:p w:rsidR="00D56A16" w:rsidRPr="00DB06A9" w:rsidRDefault="00D56A16" w:rsidP="00D56A1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6A9">
        <w:rPr>
          <w:rFonts w:ascii="Times New Roman" w:hAnsi="Times New Roman"/>
          <w:sz w:val="24"/>
          <w:szCs w:val="24"/>
        </w:rPr>
        <w:t>Іршавського</w:t>
      </w:r>
      <w:proofErr w:type="spellEnd"/>
      <w:r w:rsidRPr="00DB06A9">
        <w:rPr>
          <w:rFonts w:ascii="Times New Roman" w:hAnsi="Times New Roman"/>
          <w:sz w:val="24"/>
          <w:szCs w:val="24"/>
        </w:rPr>
        <w:t xml:space="preserve"> районного суду</w:t>
      </w:r>
    </w:p>
    <w:p w:rsidR="00D56A16" w:rsidRPr="00DB06A9" w:rsidRDefault="00D56A16" w:rsidP="00D56A1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</w:t>
      </w:r>
      <w:r w:rsidRPr="00DB0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</w:t>
      </w:r>
      <w:r w:rsidRPr="00DB06A9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1</w:t>
      </w:r>
      <w:r w:rsidRPr="00DB06A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52</w:t>
      </w:r>
      <w:r w:rsidRPr="00DB06A9">
        <w:rPr>
          <w:rFonts w:ascii="Times New Roman" w:hAnsi="Times New Roman"/>
          <w:sz w:val="24"/>
          <w:szCs w:val="24"/>
        </w:rPr>
        <w:t xml:space="preserve">/05-03 </w:t>
      </w:r>
    </w:p>
    <w:p w:rsidR="00F75B51" w:rsidRPr="00E12884" w:rsidRDefault="00F75B51" w:rsidP="005A67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6766" w:rsidRPr="007339B7" w:rsidRDefault="005A6766" w:rsidP="005A67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>УМОВИ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>на зайняття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вакантної посади</w:t>
      </w:r>
      <w:r w:rsidRPr="007339B7">
        <w:rPr>
          <w:rFonts w:ascii="Times New Roman" w:hAnsi="Times New Roman"/>
          <w:b/>
          <w:color w:val="000000"/>
          <w:sz w:val="28"/>
          <w:szCs w:val="28"/>
        </w:rPr>
        <w:t xml:space="preserve"> державної служби категорії </w:t>
      </w:r>
      <w:r w:rsidRPr="007339B7">
        <w:rPr>
          <w:rFonts w:ascii="Times New Roman" w:hAnsi="Times New Roman"/>
          <w:b/>
          <w:sz w:val="28"/>
          <w:szCs w:val="28"/>
        </w:rPr>
        <w:t>«</w:t>
      </w:r>
      <w:r w:rsidRPr="007339B7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339B7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403228" w:rsidRDefault="00211939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головного спеціаліста з питань управління об’єктам державного майна</w:t>
      </w:r>
      <w:r w:rsidR="004032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E60C8" w:rsidRDefault="0053270A" w:rsidP="00E35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Іршавського</w:t>
      </w:r>
      <w:proofErr w:type="spellEnd"/>
      <w:r w:rsidR="005A6766">
        <w:rPr>
          <w:rFonts w:ascii="Times New Roman" w:hAnsi="Times New Roman"/>
          <w:b/>
          <w:color w:val="000000"/>
          <w:sz w:val="28"/>
          <w:szCs w:val="28"/>
        </w:rPr>
        <w:t xml:space="preserve"> районного суду </w:t>
      </w:r>
      <w:r>
        <w:rPr>
          <w:rFonts w:ascii="Times New Roman" w:hAnsi="Times New Roman"/>
          <w:b/>
          <w:color w:val="000000"/>
          <w:sz w:val="28"/>
          <w:szCs w:val="28"/>
        </w:rPr>
        <w:t>Закарпатської області</w:t>
      </w:r>
    </w:p>
    <w:p w:rsidR="00E35305" w:rsidRDefault="00E35305" w:rsidP="00E35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9"/>
      </w:tblGrid>
      <w:tr w:rsidR="005A6766" w:rsidRPr="00FE60C8" w:rsidTr="00B76019">
        <w:trPr>
          <w:jc w:val="center"/>
        </w:trPr>
        <w:tc>
          <w:tcPr>
            <w:tcW w:w="9855" w:type="dxa"/>
            <w:gridSpan w:val="2"/>
          </w:tcPr>
          <w:p w:rsidR="00B76019" w:rsidRPr="00FE60C8" w:rsidRDefault="00B76019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019" w:rsidRDefault="005A6766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C8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B433D0" w:rsidRPr="00FE60C8" w:rsidRDefault="00B433D0" w:rsidP="00E35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C06" w:rsidRPr="00FE60C8" w:rsidTr="00451511">
        <w:trPr>
          <w:jc w:val="center"/>
        </w:trPr>
        <w:tc>
          <w:tcPr>
            <w:tcW w:w="2376" w:type="dxa"/>
          </w:tcPr>
          <w:p w:rsidR="00274C06" w:rsidRPr="00FE60C8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0C8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479" w:type="dxa"/>
          </w:tcPr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Веде</w:t>
            </w: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книги обліку товарно-матеріальних цінностей суду, які забезпечують його функціонування і витрачаються протягом року.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Узагальнює потреби суду в матеріально-технічному, господарському, інформаційному забезпеченні та здійснює його відповідно до бюджетних асигнувань.   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Здійснює матеріально-технічне, господарське, інформаційне забезпечення суду на підставі замовлень та в межах кошторису на його утримання.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Вивчає потреби, надає інформацію стосовно постачання матеріально-технічних, господарських, інформаційних ресурсів до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Складає та в установленому порядку подає у належні інстанції фінансові та інші звіти.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Подає заявки по забезпеченню форменим одягом суддів та працівників служби судових розпорядників та веде облік форменого одягу.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Веде облік основних засобів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Організовує проведення інвентаризації товарно-матеріальних цінностей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Бере участь у розробленні кошторису доходів та видатків для придбання товарно-матеріальних  цінностей, необхідних для забезпечення робити суду на наступний рік.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Застосовує комп'ютерні та інші сучасні технічні засоби та технології обліково-обчислювальних робіт.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Здійснює облік, систематизацію та зберігання нормативних документів щодо матеріально-технічного забезпечення роботи суду. 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Стежить за змінами законодавства з питань матеріально-технічного забезпечення роботи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Бере участь у розробці проектів положень, інструкцій, вказівок з матеріально-технічного забезпечення роботи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Бере участь у плануванні та розробці  поточних планів  асигнувань на утримання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Відповідає за розподіл товарно-матеріальних цінностей і обладнання суду.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Веде облік та видачу бланків суду.  </w:t>
            </w:r>
          </w:p>
          <w:p w:rsidR="00946050" w:rsidRDefault="00946050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Здійснює о</w:t>
            </w:r>
            <w:r w:rsidRPr="009460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рганізацію бухгалтерського обліку відповідно до </w:t>
            </w:r>
            <w:r w:rsidRPr="009460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Положення про організацію бухгалтерського обліку в </w:t>
            </w:r>
            <w:proofErr w:type="spellStart"/>
            <w:r w:rsidRPr="009460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Іршавському</w:t>
            </w:r>
            <w:proofErr w:type="spellEnd"/>
            <w:r w:rsidRPr="009460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районному суді Закарпатської області.</w:t>
            </w:r>
          </w:p>
          <w:p w:rsidR="002500DD" w:rsidRP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Надсилає показники лічильників з </w:t>
            </w:r>
            <w:proofErr w:type="spellStart"/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енергообліку</w:t>
            </w:r>
            <w:proofErr w:type="spellEnd"/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ТУ ДСА України в Закарпатській області.</w:t>
            </w:r>
          </w:p>
          <w:p w:rsidR="002500DD" w:rsidRDefault="002500DD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Складає звіт форм</w:t>
            </w:r>
            <w:r w:rsidR="00E353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10 «Звіт про справляння, звільнення від сплати та повернення судового збору в місцевих та апеляційних судах».</w:t>
            </w:r>
          </w:p>
          <w:p w:rsidR="00E35305" w:rsidRPr="002500DD" w:rsidRDefault="00E35305" w:rsidP="002500DD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5305">
              <w:rPr>
                <w:rFonts w:ascii="Times New Roman" w:hAnsi="Times New Roman"/>
                <w:sz w:val="24"/>
                <w:szCs w:val="24"/>
              </w:rPr>
              <w:t>Забезпечує зберігання технічних засобів і господарського інвентарю, його відновлення, поповнення і раціональну експлуатацію.</w:t>
            </w:r>
          </w:p>
          <w:p w:rsidR="002E1A25" w:rsidRPr="002739AE" w:rsidRDefault="002500DD" w:rsidP="002739AE">
            <w:pPr>
              <w:pStyle w:val="a4"/>
              <w:numPr>
                <w:ilvl w:val="0"/>
                <w:numId w:val="8"/>
              </w:numPr>
              <w:spacing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Виконує інші доручення керівника апарату суду.</w:t>
            </w:r>
          </w:p>
        </w:tc>
      </w:tr>
      <w:tr w:rsidR="00274C06" w:rsidRPr="00FE60C8" w:rsidTr="00451511">
        <w:trPr>
          <w:jc w:val="center"/>
        </w:trPr>
        <w:tc>
          <w:tcPr>
            <w:tcW w:w="2376" w:type="dxa"/>
          </w:tcPr>
          <w:p w:rsidR="00274C06" w:rsidRPr="00FE60C8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79" w:type="dxa"/>
          </w:tcPr>
          <w:p w:rsidR="00DB0D2B" w:rsidRPr="009618A6" w:rsidRDefault="009618A6" w:rsidP="00961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961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DB0D2B" w:rsidRPr="00961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осадовий оклад – </w:t>
            </w:r>
            <w:r w:rsidR="003B7E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554</w:t>
            </w:r>
            <w:r w:rsidR="00DB0D2B" w:rsidRPr="00961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 грн., </w:t>
            </w:r>
          </w:p>
          <w:p w:rsidR="000A1518" w:rsidRPr="00E35305" w:rsidRDefault="000A1518" w:rsidP="00E35305">
            <w:pPr>
              <w:pStyle w:val="a4"/>
              <w:spacing w:after="0" w:line="240" w:lineRule="auto"/>
              <w:ind w:left="15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надбавки, доплати та премії відповідно до статті 52 Закону України «Про державну службу»</w:t>
            </w:r>
            <w:bookmarkStart w:id="0" w:name="_GoBack"/>
            <w:bookmarkEnd w:id="0"/>
          </w:p>
        </w:tc>
      </w:tr>
      <w:tr w:rsidR="00274C06" w:rsidRPr="00FE60C8" w:rsidTr="00451511">
        <w:trPr>
          <w:trHeight w:val="1370"/>
          <w:jc w:val="center"/>
        </w:trPr>
        <w:tc>
          <w:tcPr>
            <w:tcW w:w="2376" w:type="dxa"/>
          </w:tcPr>
          <w:p w:rsidR="00274C06" w:rsidRPr="00FE60C8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0C8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79" w:type="dxa"/>
          </w:tcPr>
          <w:p w:rsidR="00274C06" w:rsidRPr="00FE60C8" w:rsidRDefault="00274C06" w:rsidP="00CF36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60C8">
              <w:rPr>
                <w:rFonts w:ascii="Times New Roman" w:hAnsi="Times New Roman"/>
                <w:sz w:val="24"/>
                <w:szCs w:val="24"/>
                <w:lang w:eastAsia="en-US"/>
              </w:rPr>
              <w:t>безстрокове</w:t>
            </w:r>
          </w:p>
        </w:tc>
      </w:tr>
      <w:tr w:rsidR="003E1F01" w:rsidRPr="00FE60C8" w:rsidTr="00451511">
        <w:trPr>
          <w:jc w:val="center"/>
        </w:trPr>
        <w:tc>
          <w:tcPr>
            <w:tcW w:w="2376" w:type="dxa"/>
          </w:tcPr>
          <w:p w:rsidR="003E1F01" w:rsidRPr="00DB06A9" w:rsidRDefault="003E1F01" w:rsidP="003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479" w:type="dxa"/>
          </w:tcPr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87FC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додатком 2</w:t>
              </w:r>
            </w:hyperlink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887F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зі змінами</w:t>
            </w:r>
            <w:r w:rsidRPr="00887F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>додатком 2</w:t>
            </w:r>
            <w:r w:rsidRPr="00887F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Порядку,</w:t>
            </w: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887FCC">
                <w:rPr>
                  <w:rFonts w:ascii="Times New Roman" w:eastAsiaTheme="minorHAnsi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або </w:t>
            </w:r>
            <w:hyperlink r:id="rId7" w:anchor="n14" w:tgtFrame="_blank" w:history="1">
              <w:r w:rsidRPr="00887FCC">
                <w:rPr>
                  <w:rFonts w:ascii="Times New Roman" w:eastAsiaTheme="minorHAnsi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  <w:r w:rsidRPr="00887FC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E1F01" w:rsidRPr="00887FCC" w:rsidRDefault="003E1F01" w:rsidP="003E1F0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E1F01" w:rsidRDefault="003E1F01" w:rsidP="003E1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B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17 год. 00 хв.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травн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  <w:p w:rsidR="003E1F01" w:rsidRPr="00731EB7" w:rsidRDefault="003E1F01" w:rsidP="003E1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01" w:rsidRPr="00FE60C8" w:rsidTr="00BA260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01" w:rsidRPr="00DB06A9" w:rsidRDefault="003E1F01" w:rsidP="003E1F01">
            <w:pPr>
              <w:pStyle w:val="rvps14"/>
              <w:rPr>
                <w:b/>
              </w:rPr>
            </w:pPr>
            <w:r w:rsidRPr="00DB06A9">
              <w:rPr>
                <w:b/>
              </w:rPr>
              <w:lastRenderedPageBreak/>
              <w:t>Додаткові (необов’язкові) документи)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01" w:rsidRPr="00DB06A9" w:rsidRDefault="003E1F01" w:rsidP="003E1F01">
            <w:pPr>
              <w:pStyle w:val="rvps2"/>
              <w:spacing w:before="0" w:beforeAutospacing="0" w:after="0" w:afterAutospacing="0"/>
              <w:jc w:val="both"/>
            </w:pPr>
            <w:r w:rsidRPr="00DB06A9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3E1F01" w:rsidRPr="00DB06A9" w:rsidRDefault="003E1F01" w:rsidP="003E1F01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E1F01" w:rsidRPr="00FE60C8" w:rsidTr="00451511">
        <w:trPr>
          <w:jc w:val="center"/>
        </w:trPr>
        <w:tc>
          <w:tcPr>
            <w:tcW w:w="2376" w:type="dxa"/>
          </w:tcPr>
          <w:p w:rsidR="003E1F01" w:rsidRPr="00DB06A9" w:rsidRDefault="003E1F01" w:rsidP="003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Місце, час і дата початку проведення </w:t>
            </w:r>
          </w:p>
          <w:p w:rsidR="003E1F01" w:rsidRPr="00DB06A9" w:rsidRDefault="003E1F01" w:rsidP="003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тестування</w:t>
            </w:r>
          </w:p>
        </w:tc>
        <w:tc>
          <w:tcPr>
            <w:tcW w:w="7479" w:type="dxa"/>
          </w:tcPr>
          <w:p w:rsidR="003E1F01" w:rsidRPr="00DB06A9" w:rsidRDefault="003E1F01" w:rsidP="003E1F0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Іршавський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районний суд Закарпатської області, </w:t>
            </w:r>
          </w:p>
          <w:p w:rsidR="003E1F01" w:rsidRPr="00DB06A9" w:rsidRDefault="003E1F01" w:rsidP="003E1F0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адреса: 90100, Закарпатська область, м. Іршава,  вул. Шевченка, 23</w:t>
            </w:r>
          </w:p>
          <w:p w:rsidR="003E1F01" w:rsidRPr="00DB06A9" w:rsidRDefault="003E1F01" w:rsidP="003E1F0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D56A16" w:rsidP="003E1F0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13</w:t>
            </w:r>
            <w:r w:rsidR="003E1F01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E1F01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хв </w:t>
            </w:r>
            <w:r w:rsidR="003E1F0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E1F01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травня 202</w:t>
            </w:r>
            <w:r w:rsidR="003E1F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1F01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3E1F01" w:rsidRPr="00DB0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1F01" w:rsidRPr="00DB06A9" w:rsidRDefault="003E1F01" w:rsidP="003E1F0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01" w:rsidRPr="00FE60C8" w:rsidTr="00451511">
        <w:trPr>
          <w:jc w:val="center"/>
        </w:trPr>
        <w:tc>
          <w:tcPr>
            <w:tcW w:w="2376" w:type="dxa"/>
          </w:tcPr>
          <w:p w:rsidR="003E1F01" w:rsidRDefault="003E1F01" w:rsidP="003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E1F01" w:rsidRPr="00DB06A9" w:rsidRDefault="003E1F01" w:rsidP="003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3E1F01" w:rsidRPr="00DB06A9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Шерегій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Наталія Василівна, </w:t>
            </w:r>
          </w:p>
          <w:p w:rsidR="003E1F01" w:rsidRPr="00DB06A9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(03144) 2-20-31</w:t>
            </w:r>
          </w:p>
          <w:p w:rsidR="003E1F01" w:rsidRPr="00DB06A9" w:rsidRDefault="00E35305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E1F01" w:rsidRPr="00DB06A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E1F01" w:rsidRPr="00DB06A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inbox@ir.zk.court.gov.ua</w:t>
              </w:r>
            </w:hyperlink>
          </w:p>
          <w:p w:rsidR="003E1F01" w:rsidRPr="00DB06A9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01" w:rsidRPr="00FE60C8" w:rsidTr="00B76019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42"/>
              <w:gridCol w:w="3402"/>
              <w:gridCol w:w="5636"/>
            </w:tblGrid>
            <w:tr w:rsidR="003E1F01" w:rsidRPr="003E1F01" w:rsidTr="00CD4068">
              <w:trPr>
                <w:trHeight w:val="842"/>
                <w:jc w:val="center"/>
              </w:trPr>
              <w:tc>
                <w:tcPr>
                  <w:tcW w:w="9855" w:type="dxa"/>
                  <w:gridSpan w:val="4"/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E1F01" w:rsidRPr="003E1F01" w:rsidRDefault="003E1F01" w:rsidP="003E1F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КВАЛІФІКАЦІЙНІ ВИМОГИ</w:t>
                  </w:r>
                </w:p>
              </w:tc>
            </w:tr>
            <w:tr w:rsidR="003E1F01" w:rsidRPr="003E1F01" w:rsidTr="00CD4068">
              <w:trPr>
                <w:trHeight w:val="556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Освіта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4D1575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3E1F01" w:rsidRPr="003E1F01">
                    <w:rPr>
                      <w:rFonts w:ascii="Times New Roman" w:hAnsi="Times New Roman"/>
                      <w:sz w:val="24"/>
                      <w:szCs w:val="24"/>
                    </w:rPr>
                    <w:t>ища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економічна</w:t>
                  </w:r>
                  <w:r w:rsidR="003E1F01" w:rsidRPr="003E1F01">
                    <w:rPr>
                      <w:rFonts w:ascii="Times New Roman" w:hAnsi="Times New Roman"/>
                      <w:sz w:val="24"/>
                      <w:szCs w:val="24"/>
                    </w:rPr>
                    <w:t>, не нижче ступеня молодшого бакалавра або бакалавра</w:t>
                  </w:r>
                </w:p>
              </w:tc>
            </w:tr>
            <w:tr w:rsidR="003E1F01" w:rsidRPr="003E1F01" w:rsidTr="00CD4068">
              <w:trPr>
                <w:trHeight w:val="564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Досвід роботи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не потребує</w:t>
                  </w:r>
                </w:p>
              </w:tc>
            </w:tr>
            <w:tr w:rsidR="003E1F01" w:rsidRPr="003E1F01" w:rsidTr="00CD4068">
              <w:trPr>
                <w:trHeight w:val="558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Володіння державною мовою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3E1F01" w:rsidRPr="003E1F01" w:rsidTr="00CD4068">
              <w:trPr>
                <w:trHeight w:val="566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Володіння іноземною мовою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не потребує</w:t>
                  </w:r>
                </w:p>
              </w:tc>
            </w:tr>
            <w:tr w:rsidR="003E1F01" w:rsidRPr="003E1F01" w:rsidTr="00CD4068">
              <w:trPr>
                <w:trHeight w:val="699"/>
                <w:jc w:val="center"/>
              </w:trPr>
              <w:tc>
                <w:tcPr>
                  <w:tcW w:w="9855" w:type="dxa"/>
                  <w:gridSpan w:val="4"/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E1F01" w:rsidRPr="003E1F01" w:rsidRDefault="003E1F01" w:rsidP="003E1F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ВИМОГИ ДО КОМПЕТЕНТНОСТІ</w:t>
                  </w:r>
                </w:p>
              </w:tc>
            </w:tr>
            <w:tr w:rsidR="003E1F01" w:rsidRPr="003E1F01" w:rsidTr="00CD4068">
              <w:trPr>
                <w:trHeight w:val="976"/>
                <w:jc w:val="center"/>
              </w:trPr>
              <w:tc>
                <w:tcPr>
                  <w:tcW w:w="4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1F01" w:rsidRPr="003E1F01" w:rsidRDefault="003E1F01" w:rsidP="00B43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E1F01" w:rsidRPr="003E1F01" w:rsidRDefault="003E1F01" w:rsidP="003E1F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Компоненти вимоги</w:t>
                  </w:r>
                </w:p>
              </w:tc>
            </w:tr>
            <w:tr w:rsidR="00CD4068" w:rsidRPr="003E1F01" w:rsidTr="00CD4068">
              <w:trPr>
                <w:trHeight w:val="1134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5D" w:rsidRDefault="0091275D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4068" w:rsidRPr="00FE60C8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6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68" w:rsidRPr="00FE60C8" w:rsidRDefault="00CD4068" w:rsidP="00CD406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здатність працювати в декількох проектах одночасно;</w:t>
                  </w:r>
                  <w:bookmarkStart w:id="1" w:name="n95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орієнтація на досягнення кінцевих результатів;</w:t>
                  </w:r>
                  <w:bookmarkStart w:id="2" w:name="n96"/>
                  <w:bookmarkEnd w:id="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вміння вирішувати комплексні завдання;</w:t>
                  </w:r>
                  <w:bookmarkStart w:id="3" w:name="n98"/>
                  <w:bookmarkEnd w:id="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вміння надавати пропозиції, їх аргументувати та презентувати.</w:t>
                  </w:r>
                </w:p>
              </w:tc>
            </w:tr>
            <w:tr w:rsidR="00CD4068" w:rsidRPr="003E1F01" w:rsidTr="00CD4068">
              <w:trPr>
                <w:trHeight w:val="1134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5D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6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4068" w:rsidRPr="00FE60C8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6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Особистісні</w:t>
                  </w:r>
                </w:p>
                <w:p w:rsidR="00CD4068" w:rsidRPr="00FE60C8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6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компетенції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75" w:rsidRDefault="004D1575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4068" w:rsidRPr="002739AE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Відповідальність</w:t>
                  </w:r>
                  <w:bookmarkStart w:id="4" w:name="n110"/>
                  <w:bookmarkEnd w:id="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системність і самостійність в роботі;</w:t>
                  </w:r>
                  <w:bookmarkStart w:id="5" w:name="n111"/>
                  <w:bookmarkEnd w:id="5"/>
                  <w:r w:rsidR="004D1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9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уважність до деталей</w:t>
                  </w:r>
                  <w:bookmarkStart w:id="6" w:name="n112"/>
                  <w:bookmarkStart w:id="7" w:name="n113"/>
                  <w:bookmarkStart w:id="8" w:name="n114"/>
                  <w:bookmarkStart w:id="9" w:name="n116"/>
                  <w:bookmarkEnd w:id="6"/>
                  <w:bookmarkEnd w:id="7"/>
                  <w:bookmarkEnd w:id="8"/>
                  <w:bookmarkEnd w:id="9"/>
                </w:p>
                <w:p w:rsidR="00CD4068" w:rsidRPr="00FE60C8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068" w:rsidRPr="003E1F01" w:rsidTr="00CD4068">
              <w:trPr>
                <w:trHeight w:val="947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5D" w:rsidRDefault="0091275D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5D" w:rsidRDefault="0091275D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4068" w:rsidRPr="00FE60C8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6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Технічні вміння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068" w:rsidRDefault="00CD4068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0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вміння використовувати комп'ютерне обладнання та програмне забезпечення, використовувати офісну техніку</w:t>
                  </w:r>
                </w:p>
                <w:p w:rsidR="00B433D0" w:rsidRPr="00FE60C8" w:rsidRDefault="00B433D0" w:rsidP="00CD40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068" w:rsidRPr="003E1F01" w:rsidTr="00CD4068">
              <w:trPr>
                <w:trHeight w:val="884"/>
                <w:jc w:val="center"/>
              </w:trPr>
              <w:tc>
                <w:tcPr>
                  <w:tcW w:w="9855" w:type="dxa"/>
                  <w:gridSpan w:val="4"/>
                </w:tcPr>
                <w:p w:rsidR="00CD4068" w:rsidRPr="003E1F01" w:rsidRDefault="00CD4068" w:rsidP="00CD40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ПРОФЕСІЙНІ ЗНАННЯ</w:t>
                  </w:r>
                </w:p>
              </w:tc>
            </w:tr>
            <w:tr w:rsidR="00CD4068" w:rsidRPr="003E1F01" w:rsidTr="00CD4068">
              <w:trPr>
                <w:trHeight w:val="729"/>
                <w:jc w:val="center"/>
              </w:trPr>
              <w:tc>
                <w:tcPr>
                  <w:tcW w:w="4219" w:type="dxa"/>
                  <w:gridSpan w:val="3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5636" w:type="dxa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Компоненти вимоги</w:t>
                  </w:r>
                </w:p>
              </w:tc>
            </w:tr>
            <w:tr w:rsidR="00CD4068" w:rsidRPr="003E1F01" w:rsidTr="00CD4068">
              <w:trPr>
                <w:trHeight w:val="2373"/>
                <w:jc w:val="center"/>
              </w:trPr>
              <w:tc>
                <w:tcPr>
                  <w:tcW w:w="817" w:type="dxa"/>
                  <w:gridSpan w:val="2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025D" w:rsidRDefault="0045025D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Знання законодавства</w:t>
                  </w: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6" w:type="dxa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Знання:</w:t>
                  </w:r>
                </w:p>
                <w:p w:rsidR="00CD4068" w:rsidRPr="003E1F01" w:rsidRDefault="00CD4068" w:rsidP="00AA5A8D">
                  <w:pPr>
                    <w:numPr>
                      <w:ilvl w:val="1"/>
                      <w:numId w:val="9"/>
                    </w:numPr>
                    <w:spacing w:after="0" w:line="240" w:lineRule="auto"/>
                    <w:ind w:left="884" w:hanging="6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Конституції України;</w:t>
                  </w:r>
                </w:p>
                <w:p w:rsidR="00CD4068" w:rsidRPr="003E1F01" w:rsidRDefault="00CD4068" w:rsidP="00AA5A8D">
                  <w:pPr>
                    <w:numPr>
                      <w:ilvl w:val="1"/>
                      <w:numId w:val="9"/>
                    </w:numPr>
                    <w:spacing w:after="0" w:line="240" w:lineRule="auto"/>
                    <w:ind w:left="884" w:hanging="6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Закону України «Про державну службу»; </w:t>
                  </w:r>
                </w:p>
                <w:p w:rsidR="00CD4068" w:rsidRPr="003E1F01" w:rsidRDefault="00CD4068" w:rsidP="00AA5A8D">
                  <w:pPr>
                    <w:numPr>
                      <w:ilvl w:val="1"/>
                      <w:numId w:val="9"/>
                    </w:numPr>
                    <w:spacing w:after="0" w:line="240" w:lineRule="auto"/>
                    <w:ind w:left="884" w:hanging="6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Закону України «Про запобігання корупції»</w:t>
                  </w:r>
                </w:p>
              </w:tc>
            </w:tr>
            <w:tr w:rsidR="00CD4068" w:rsidRPr="003E1F01" w:rsidTr="00CD4068">
              <w:trPr>
                <w:trHeight w:val="3968"/>
                <w:jc w:val="center"/>
              </w:trPr>
              <w:tc>
                <w:tcPr>
                  <w:tcW w:w="817" w:type="dxa"/>
                  <w:gridSpan w:val="2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Знання спеціального    законодавства, що пов’язане із завданнями та змістом роботи державного службовця</w:t>
                  </w: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відповідно до посадової</w:t>
                  </w: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інструкції (положення про</w:t>
                  </w: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структурний підрозділ)</w:t>
                  </w:r>
                </w:p>
              </w:tc>
              <w:tc>
                <w:tcPr>
                  <w:tcW w:w="5636" w:type="dxa"/>
                </w:tcPr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>Знання:</w:t>
                  </w: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 Закону України «Про судоустрій і статус суддів»;</w:t>
                  </w:r>
                </w:p>
                <w:p w:rsidR="00CD4068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F01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Інструкції з діловодства в місцевих та апеляційних судах України, затвердженої наказом Державно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ї судової адміністрації України;</w:t>
                  </w:r>
                </w:p>
                <w:p w:rsidR="00CD4068" w:rsidRPr="00CF36EE" w:rsidRDefault="00CD4068" w:rsidP="00CD4068">
                  <w:pPr>
                    <w:pStyle w:val="a4"/>
                    <w:ind w:left="19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36E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«Про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судовий збір».</w:t>
                  </w:r>
                </w:p>
                <w:p w:rsidR="00CD4068" w:rsidRPr="003E1F01" w:rsidRDefault="00CD4068" w:rsidP="00CD4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1F01" w:rsidRP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01" w:rsidRDefault="003E1F01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D0" w:rsidRPr="00FE60C8" w:rsidRDefault="00B433D0" w:rsidP="003E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6CB" w:rsidRDefault="007076CB" w:rsidP="00CF36EE"/>
    <w:sectPr w:rsidR="007076CB" w:rsidSect="00EC0B00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21085"/>
    <w:rsid w:val="000322D0"/>
    <w:rsid w:val="00041960"/>
    <w:rsid w:val="000A1518"/>
    <w:rsid w:val="000D60B8"/>
    <w:rsid w:val="000E158C"/>
    <w:rsid w:val="000E7CA8"/>
    <w:rsid w:val="00112E05"/>
    <w:rsid w:val="0014347E"/>
    <w:rsid w:val="00163F1D"/>
    <w:rsid w:val="00166671"/>
    <w:rsid w:val="001919FB"/>
    <w:rsid w:val="001B5ED8"/>
    <w:rsid w:val="001E2F77"/>
    <w:rsid w:val="00207661"/>
    <w:rsid w:val="00211939"/>
    <w:rsid w:val="002500DD"/>
    <w:rsid w:val="002739AE"/>
    <w:rsid w:val="00274C06"/>
    <w:rsid w:val="002B2D2C"/>
    <w:rsid w:val="002D7EB7"/>
    <w:rsid w:val="002E1A25"/>
    <w:rsid w:val="00307F7F"/>
    <w:rsid w:val="00315B24"/>
    <w:rsid w:val="00353AAF"/>
    <w:rsid w:val="003B7E23"/>
    <w:rsid w:val="003E1F01"/>
    <w:rsid w:val="00403228"/>
    <w:rsid w:val="004104D4"/>
    <w:rsid w:val="004429C4"/>
    <w:rsid w:val="0045025D"/>
    <w:rsid w:val="00451511"/>
    <w:rsid w:val="004A1196"/>
    <w:rsid w:val="004D1575"/>
    <w:rsid w:val="004F3098"/>
    <w:rsid w:val="0053270A"/>
    <w:rsid w:val="0053312C"/>
    <w:rsid w:val="005504FA"/>
    <w:rsid w:val="005741B4"/>
    <w:rsid w:val="0059655A"/>
    <w:rsid w:val="005A6766"/>
    <w:rsid w:val="005C3D48"/>
    <w:rsid w:val="005C4BAF"/>
    <w:rsid w:val="005F6643"/>
    <w:rsid w:val="006516D4"/>
    <w:rsid w:val="006D26A7"/>
    <w:rsid w:val="006E2822"/>
    <w:rsid w:val="006F24C3"/>
    <w:rsid w:val="007076CB"/>
    <w:rsid w:val="00707DB8"/>
    <w:rsid w:val="00712A46"/>
    <w:rsid w:val="0073586F"/>
    <w:rsid w:val="00735E3B"/>
    <w:rsid w:val="00792163"/>
    <w:rsid w:val="007F439C"/>
    <w:rsid w:val="0083321B"/>
    <w:rsid w:val="008C2537"/>
    <w:rsid w:val="008C6BF1"/>
    <w:rsid w:val="008F3AAE"/>
    <w:rsid w:val="0091275D"/>
    <w:rsid w:val="009176DB"/>
    <w:rsid w:val="00946050"/>
    <w:rsid w:val="00956C5F"/>
    <w:rsid w:val="009618A6"/>
    <w:rsid w:val="00996C73"/>
    <w:rsid w:val="009A1605"/>
    <w:rsid w:val="009E6EC6"/>
    <w:rsid w:val="00A24AAF"/>
    <w:rsid w:val="00A41DE3"/>
    <w:rsid w:val="00A45B1B"/>
    <w:rsid w:val="00AA4912"/>
    <w:rsid w:val="00AA5A8D"/>
    <w:rsid w:val="00AB0EE1"/>
    <w:rsid w:val="00AC6EDC"/>
    <w:rsid w:val="00AD1C0E"/>
    <w:rsid w:val="00AE0861"/>
    <w:rsid w:val="00AE77ED"/>
    <w:rsid w:val="00B433D0"/>
    <w:rsid w:val="00B57E6F"/>
    <w:rsid w:val="00B67BAD"/>
    <w:rsid w:val="00B73020"/>
    <w:rsid w:val="00B76019"/>
    <w:rsid w:val="00B7694D"/>
    <w:rsid w:val="00BB154C"/>
    <w:rsid w:val="00BC50FC"/>
    <w:rsid w:val="00BD5608"/>
    <w:rsid w:val="00BF6239"/>
    <w:rsid w:val="00C04107"/>
    <w:rsid w:val="00C05FC2"/>
    <w:rsid w:val="00C16164"/>
    <w:rsid w:val="00C903B2"/>
    <w:rsid w:val="00CA1ADA"/>
    <w:rsid w:val="00CD1C9D"/>
    <w:rsid w:val="00CD4068"/>
    <w:rsid w:val="00CF36EE"/>
    <w:rsid w:val="00D56A16"/>
    <w:rsid w:val="00D67C1F"/>
    <w:rsid w:val="00D71EA6"/>
    <w:rsid w:val="00D741A5"/>
    <w:rsid w:val="00DB0D2B"/>
    <w:rsid w:val="00DB7621"/>
    <w:rsid w:val="00DC2DB7"/>
    <w:rsid w:val="00E12884"/>
    <w:rsid w:val="00E35305"/>
    <w:rsid w:val="00E37F63"/>
    <w:rsid w:val="00E60FF6"/>
    <w:rsid w:val="00E82CAF"/>
    <w:rsid w:val="00E83E10"/>
    <w:rsid w:val="00EC0B00"/>
    <w:rsid w:val="00F00165"/>
    <w:rsid w:val="00F2552F"/>
    <w:rsid w:val="00F36ED5"/>
    <w:rsid w:val="00F50FB7"/>
    <w:rsid w:val="00F7445B"/>
    <w:rsid w:val="00F75B51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EFC1-8578-4228-A27D-8E2B95A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34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C06"/>
  </w:style>
  <w:style w:type="paragraph" w:customStyle="1" w:styleId="rvps14">
    <w:name w:val="rvps14"/>
    <w:basedOn w:val="a"/>
    <w:rsid w:val="003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ia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4470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79</cp:revision>
  <cp:lastPrinted>2021-05-06T05:32:00Z</cp:lastPrinted>
  <dcterms:created xsi:type="dcterms:W3CDTF">2017-09-04T13:32:00Z</dcterms:created>
  <dcterms:modified xsi:type="dcterms:W3CDTF">2021-05-06T08:23:00Z</dcterms:modified>
</cp:coreProperties>
</file>